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23BCC" w:rsidRDefault="00C23BCC" w:rsidP="00C23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94FF4" w:rsidRDefault="00A94FF4" w:rsidP="00A94F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23BCC" w:rsidRDefault="00C23BCC" w:rsidP="00C23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E544B" w:rsidRPr="00087EC1" w:rsidRDefault="00BE544B" w:rsidP="00C23BC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E544B" w:rsidRPr="00B8136E" w:rsidRDefault="00BE544B" w:rsidP="00F0162F">
      <w:pPr>
        <w:pStyle w:val="3"/>
        <w:ind w:left="720"/>
        <w:jc w:val="both"/>
        <w:rPr>
          <w:sz w:val="24"/>
        </w:rPr>
      </w:pPr>
      <w:r w:rsidRPr="00B8136E">
        <w:rPr>
          <w:sz w:val="24"/>
        </w:rPr>
        <w:t xml:space="preserve">1. Название: </w:t>
      </w:r>
      <w:r w:rsidRPr="00B8136E">
        <w:rPr>
          <w:bCs/>
          <w:color w:val="000000"/>
          <w:spacing w:val="-1"/>
          <w:sz w:val="24"/>
        </w:rPr>
        <w:t>Клиническая фармакология</w:t>
      </w:r>
      <w:r w:rsidRPr="00B8136E">
        <w:rPr>
          <w:sz w:val="24"/>
        </w:rPr>
        <w:t xml:space="preserve"> </w:t>
      </w:r>
    </w:p>
    <w:p w:rsidR="00BE544B" w:rsidRPr="00B8136E" w:rsidRDefault="00BE544B" w:rsidP="00F0162F">
      <w:pPr>
        <w:pStyle w:val="3"/>
        <w:ind w:left="720"/>
        <w:jc w:val="both"/>
        <w:rPr>
          <w:sz w:val="24"/>
        </w:rPr>
      </w:pPr>
      <w:r w:rsidRPr="00B8136E">
        <w:rPr>
          <w:sz w:val="24"/>
        </w:rPr>
        <w:t xml:space="preserve">2. Код темы занятия по унифицированной программе: </w:t>
      </w:r>
      <w:r w:rsidR="00B8136E" w:rsidRPr="00B8136E">
        <w:rPr>
          <w:sz w:val="24"/>
        </w:rPr>
        <w:t>5.12</w:t>
      </w:r>
      <w:r w:rsidRPr="00B8136E">
        <w:rPr>
          <w:sz w:val="24"/>
        </w:rPr>
        <w:t>.</w:t>
      </w:r>
    </w:p>
    <w:p w:rsidR="00BE544B" w:rsidRPr="00B8136E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 xml:space="preserve">3. Наименование </w:t>
      </w:r>
      <w:r w:rsidR="00C80609" w:rsidRPr="00B8136E">
        <w:rPr>
          <w:rFonts w:ascii="Times New Roman" w:hAnsi="Times New Roman"/>
          <w:sz w:val="24"/>
          <w:szCs w:val="24"/>
        </w:rPr>
        <w:t xml:space="preserve">цикла: </w:t>
      </w:r>
      <w:r w:rsidR="00B8136E" w:rsidRPr="00B8136E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Pr="00B8136E">
        <w:rPr>
          <w:rFonts w:ascii="Times New Roman" w:hAnsi="Times New Roman"/>
          <w:sz w:val="24"/>
          <w:szCs w:val="24"/>
        </w:rPr>
        <w:t xml:space="preserve"> «</w:t>
      </w:r>
      <w:r w:rsidR="00B8136E" w:rsidRPr="00B8136E">
        <w:rPr>
          <w:rFonts w:ascii="Times New Roman" w:hAnsi="Times New Roman"/>
          <w:sz w:val="24"/>
          <w:szCs w:val="24"/>
        </w:rPr>
        <w:t>Э</w:t>
      </w:r>
      <w:r w:rsidRPr="00B8136E">
        <w:rPr>
          <w:rFonts w:ascii="Times New Roman" w:hAnsi="Times New Roman"/>
          <w:sz w:val="24"/>
          <w:szCs w:val="24"/>
        </w:rPr>
        <w:t>ндокринология»</w:t>
      </w:r>
    </w:p>
    <w:p w:rsidR="00BE544B" w:rsidRPr="00B8136E" w:rsidRDefault="00C80609" w:rsidP="00B8136E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>4. Контингент обучающихся:</w:t>
      </w:r>
      <w:r w:rsidR="00B8136E" w:rsidRPr="00B8136E">
        <w:rPr>
          <w:rFonts w:ascii="Times New Roman" w:hAnsi="Times New Roman"/>
          <w:sz w:val="24"/>
          <w:szCs w:val="24"/>
        </w:rPr>
        <w:t xml:space="preserve">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</w:t>
      </w:r>
      <w:bookmarkStart w:id="0" w:name="_GoBack"/>
      <w:bookmarkEnd w:id="0"/>
      <w:r w:rsidR="00B8136E" w:rsidRPr="00B8136E">
        <w:rPr>
          <w:rFonts w:ascii="Times New Roman" w:hAnsi="Times New Roman"/>
          <w:sz w:val="24"/>
          <w:szCs w:val="24"/>
        </w:rPr>
        <w:t>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BE544B" w:rsidRPr="00B8136E" w:rsidRDefault="00BE544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>5. Продолжительность занятия: 2 час</w:t>
      </w:r>
      <w:r w:rsidR="00B8136E" w:rsidRPr="00B8136E">
        <w:rPr>
          <w:rFonts w:ascii="Times New Roman" w:hAnsi="Times New Roman"/>
          <w:sz w:val="24"/>
          <w:szCs w:val="24"/>
        </w:rPr>
        <w:t>а</w:t>
      </w:r>
      <w:r w:rsidRPr="00B8136E">
        <w:rPr>
          <w:rFonts w:ascii="Times New Roman" w:hAnsi="Times New Roman"/>
          <w:sz w:val="24"/>
          <w:szCs w:val="24"/>
        </w:rPr>
        <w:t>.</w:t>
      </w:r>
    </w:p>
    <w:p w:rsidR="00BE544B" w:rsidRPr="00B8136E" w:rsidRDefault="00A94FF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>6</w:t>
      </w:r>
      <w:r w:rsidR="00BE544B" w:rsidRPr="00B8136E">
        <w:rPr>
          <w:rFonts w:ascii="Times New Roman" w:hAnsi="Times New Roman"/>
          <w:sz w:val="24"/>
          <w:szCs w:val="24"/>
        </w:rPr>
        <w:t>. Цели:</w:t>
      </w:r>
    </w:p>
    <w:p w:rsidR="00B8136E" w:rsidRPr="00B8136E" w:rsidRDefault="00C80609" w:rsidP="00B8136E">
      <w:pPr>
        <w:pStyle w:val="3"/>
        <w:ind w:left="720"/>
        <w:jc w:val="both"/>
        <w:rPr>
          <w:sz w:val="24"/>
        </w:rPr>
      </w:pPr>
      <w:r w:rsidRPr="00B8136E">
        <w:rPr>
          <w:sz w:val="24"/>
        </w:rPr>
        <w:t xml:space="preserve">В результате освоения темы </w:t>
      </w:r>
      <w:r w:rsidR="00B8136E" w:rsidRPr="00B8136E">
        <w:rPr>
          <w:sz w:val="24"/>
        </w:rPr>
        <w:t xml:space="preserve">обучающийся </w:t>
      </w:r>
      <w:r w:rsidR="00BE544B" w:rsidRPr="00B8136E">
        <w:rPr>
          <w:sz w:val="24"/>
        </w:rPr>
        <w:t>должен уметь: оценивать действие лекарственных препаратов</w:t>
      </w:r>
    </w:p>
    <w:p w:rsidR="00B8136E" w:rsidRPr="00B8136E" w:rsidRDefault="00B8136E" w:rsidP="00B8136E">
      <w:pPr>
        <w:pStyle w:val="3"/>
        <w:ind w:left="720"/>
        <w:jc w:val="both"/>
        <w:rPr>
          <w:color w:val="000000"/>
          <w:sz w:val="24"/>
        </w:rPr>
      </w:pPr>
      <w:r w:rsidRPr="00B8136E">
        <w:rPr>
          <w:sz w:val="24"/>
        </w:rPr>
        <w:t xml:space="preserve">7. </w:t>
      </w:r>
      <w:r w:rsidR="00BE544B" w:rsidRPr="00B8136E">
        <w:rPr>
          <w:sz w:val="24"/>
        </w:rPr>
        <w:t xml:space="preserve">Для формирования профессиональной компетенции </w:t>
      </w:r>
      <w:r w:rsidRPr="00B8136E">
        <w:rPr>
          <w:sz w:val="24"/>
        </w:rPr>
        <w:t xml:space="preserve">обучающийся </w:t>
      </w:r>
      <w:r w:rsidR="00BE544B" w:rsidRPr="00B8136E">
        <w:rPr>
          <w:sz w:val="24"/>
        </w:rPr>
        <w:t>должен знать:</w:t>
      </w:r>
      <w:r w:rsidR="00BE544B" w:rsidRPr="00B8136E">
        <w:rPr>
          <w:spacing w:val="-1"/>
          <w:sz w:val="24"/>
        </w:rPr>
        <w:t xml:space="preserve"> </w:t>
      </w:r>
      <w:r w:rsidR="00BE544B" w:rsidRPr="00B8136E">
        <w:rPr>
          <w:color w:val="000000"/>
          <w:spacing w:val="-1"/>
          <w:sz w:val="24"/>
        </w:rPr>
        <w:t>Задачи клинической фармакологии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pacing w:val="-1"/>
          <w:sz w:val="24"/>
        </w:rPr>
        <w:t>Определение понятий «</w:t>
      </w:r>
      <w:proofErr w:type="spellStart"/>
      <w:r w:rsidR="00BE544B" w:rsidRPr="00B8136E">
        <w:rPr>
          <w:color w:val="000000"/>
          <w:spacing w:val="-1"/>
          <w:sz w:val="24"/>
        </w:rPr>
        <w:t>фармакокинетика</w:t>
      </w:r>
      <w:proofErr w:type="spellEnd"/>
      <w:r w:rsidR="00BE544B" w:rsidRPr="00B8136E">
        <w:rPr>
          <w:color w:val="000000"/>
          <w:spacing w:val="-1"/>
          <w:sz w:val="24"/>
        </w:rPr>
        <w:t xml:space="preserve">» и </w:t>
      </w:r>
      <w:r w:rsidR="00BE544B" w:rsidRPr="00B8136E">
        <w:rPr>
          <w:color w:val="000000"/>
          <w:sz w:val="24"/>
        </w:rPr>
        <w:t>«</w:t>
      </w:r>
      <w:proofErr w:type="spellStart"/>
      <w:r w:rsidR="00BE544B" w:rsidRPr="00B8136E">
        <w:rPr>
          <w:color w:val="000000"/>
          <w:sz w:val="24"/>
        </w:rPr>
        <w:t>фармакодинамика</w:t>
      </w:r>
      <w:proofErr w:type="spellEnd"/>
      <w:r w:rsidR="00BE544B" w:rsidRPr="00B8136E">
        <w:rPr>
          <w:color w:val="000000"/>
          <w:sz w:val="24"/>
        </w:rPr>
        <w:t>»</w:t>
      </w:r>
      <w:r w:rsidR="00BE544B" w:rsidRPr="00B8136E">
        <w:rPr>
          <w:sz w:val="24"/>
        </w:rPr>
        <w:t xml:space="preserve">. </w:t>
      </w:r>
      <w:proofErr w:type="spellStart"/>
      <w:r w:rsidR="00BE544B" w:rsidRPr="00B8136E">
        <w:rPr>
          <w:color w:val="000000"/>
          <w:spacing w:val="-1"/>
          <w:sz w:val="24"/>
        </w:rPr>
        <w:t>Фармакокинетика</w:t>
      </w:r>
      <w:proofErr w:type="spellEnd"/>
      <w:r w:rsidR="00BE544B" w:rsidRPr="00B8136E">
        <w:rPr>
          <w:color w:val="000000"/>
          <w:spacing w:val="-1"/>
          <w:sz w:val="24"/>
        </w:rPr>
        <w:t xml:space="preserve"> и </w:t>
      </w:r>
      <w:proofErr w:type="spellStart"/>
      <w:r w:rsidR="00BE544B" w:rsidRPr="00B8136E">
        <w:rPr>
          <w:color w:val="000000"/>
          <w:spacing w:val="-1"/>
          <w:sz w:val="24"/>
        </w:rPr>
        <w:t>фармакодинамика</w:t>
      </w:r>
      <w:proofErr w:type="spellEnd"/>
      <w:r w:rsidR="00BE544B" w:rsidRPr="00B8136E">
        <w:rPr>
          <w:color w:val="000000"/>
          <w:spacing w:val="-1"/>
          <w:sz w:val="24"/>
        </w:rPr>
        <w:t xml:space="preserve"> гормо</w:t>
      </w:r>
      <w:r w:rsidR="00BE544B" w:rsidRPr="00B8136E">
        <w:rPr>
          <w:color w:val="000000"/>
          <w:spacing w:val="-1"/>
          <w:sz w:val="24"/>
        </w:rPr>
        <w:softHyphen/>
      </w:r>
      <w:r w:rsidR="00BE544B" w:rsidRPr="00B8136E">
        <w:rPr>
          <w:color w:val="000000"/>
          <w:sz w:val="24"/>
        </w:rPr>
        <w:t>нальных препаратов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pacing w:val="-1"/>
          <w:sz w:val="24"/>
        </w:rPr>
        <w:t>Клиническая фармакология и тактика примене</w:t>
      </w:r>
      <w:r w:rsidR="00BE544B" w:rsidRPr="00B8136E">
        <w:rPr>
          <w:color w:val="000000"/>
          <w:spacing w:val="-1"/>
          <w:sz w:val="24"/>
        </w:rPr>
        <w:softHyphen/>
      </w:r>
      <w:r w:rsidR="00BE544B" w:rsidRPr="00B8136E">
        <w:rPr>
          <w:color w:val="000000"/>
          <w:sz w:val="24"/>
        </w:rPr>
        <w:t>ния гормональных и других лекарственных препаратов при эндокринных заболеваниях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pacing w:val="-1"/>
          <w:sz w:val="24"/>
        </w:rPr>
        <w:t>Тактика заместительной гормональной терапии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pacing w:val="-3"/>
          <w:sz w:val="24"/>
        </w:rPr>
        <w:t>Показания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pacing w:val="-1"/>
          <w:sz w:val="24"/>
        </w:rPr>
        <w:t>Особенности применения гормональных препа</w:t>
      </w:r>
      <w:r w:rsidR="00BE544B" w:rsidRPr="00B8136E">
        <w:rPr>
          <w:color w:val="000000"/>
          <w:spacing w:val="-1"/>
          <w:sz w:val="24"/>
        </w:rPr>
        <w:softHyphen/>
        <w:t>ратов в зависимости от формы и стадии заболе</w:t>
      </w:r>
      <w:r w:rsidR="00BE544B" w:rsidRPr="00B8136E">
        <w:rPr>
          <w:color w:val="000000"/>
          <w:spacing w:val="-1"/>
          <w:sz w:val="24"/>
        </w:rPr>
        <w:softHyphen/>
      </w:r>
      <w:r w:rsidR="00BE544B" w:rsidRPr="00B8136E">
        <w:rPr>
          <w:color w:val="000000"/>
          <w:spacing w:val="-2"/>
          <w:sz w:val="24"/>
        </w:rPr>
        <w:t>вания</w:t>
      </w:r>
      <w:r w:rsidRPr="00B8136E">
        <w:rPr>
          <w:color w:val="000000"/>
          <w:spacing w:val="-2"/>
          <w:sz w:val="24"/>
        </w:rPr>
        <w:t xml:space="preserve">. </w:t>
      </w:r>
      <w:r w:rsidR="00BE544B" w:rsidRPr="00B8136E">
        <w:rPr>
          <w:color w:val="000000"/>
          <w:spacing w:val="-1"/>
          <w:sz w:val="24"/>
        </w:rPr>
        <w:t>Поддерживающая терапия в условиях диспан</w:t>
      </w:r>
      <w:r w:rsidR="00BE544B" w:rsidRPr="00B8136E">
        <w:rPr>
          <w:color w:val="000000"/>
          <w:spacing w:val="-1"/>
          <w:sz w:val="24"/>
        </w:rPr>
        <w:softHyphen/>
      </w:r>
      <w:r w:rsidR="00BE544B" w:rsidRPr="00B8136E">
        <w:rPr>
          <w:color w:val="000000"/>
          <w:sz w:val="24"/>
        </w:rPr>
        <w:t>серного наблюдения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pacing w:val="-1"/>
          <w:sz w:val="24"/>
        </w:rPr>
        <w:t>Оценка адекватности терапии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z w:val="24"/>
        </w:rPr>
        <w:t>Признаки передозировки, побочные действия -</w:t>
      </w:r>
      <w:r w:rsidR="00BE544B" w:rsidRPr="00B8136E">
        <w:rPr>
          <w:color w:val="000000"/>
          <w:spacing w:val="-1"/>
          <w:sz w:val="24"/>
        </w:rPr>
        <w:t>методы профилактики, выявления и коррекции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z w:val="24"/>
        </w:rPr>
        <w:t>Особенности применения препаратов, блоки</w:t>
      </w:r>
      <w:r w:rsidR="00BE544B" w:rsidRPr="00B8136E">
        <w:rPr>
          <w:color w:val="000000"/>
          <w:sz w:val="24"/>
        </w:rPr>
        <w:softHyphen/>
      </w:r>
      <w:r w:rsidR="00BE544B" w:rsidRPr="00B8136E">
        <w:rPr>
          <w:color w:val="000000"/>
          <w:spacing w:val="-1"/>
          <w:sz w:val="24"/>
        </w:rPr>
        <w:t xml:space="preserve">рующих синтез, секрецию или периферическое </w:t>
      </w:r>
      <w:r w:rsidR="00BE544B" w:rsidRPr="00B8136E">
        <w:rPr>
          <w:color w:val="000000"/>
          <w:sz w:val="24"/>
        </w:rPr>
        <w:t>действие гормонов</w:t>
      </w:r>
      <w:r w:rsidR="00BE544B" w:rsidRPr="00B8136E">
        <w:rPr>
          <w:sz w:val="24"/>
        </w:rPr>
        <w:t xml:space="preserve">. </w:t>
      </w:r>
      <w:r w:rsidR="00BE544B" w:rsidRPr="00B8136E">
        <w:rPr>
          <w:color w:val="000000"/>
          <w:spacing w:val="-1"/>
          <w:sz w:val="24"/>
        </w:rPr>
        <w:t xml:space="preserve">Взаимодействие гормональных препаратов с </w:t>
      </w:r>
      <w:r w:rsidR="00BE544B" w:rsidRPr="00B8136E">
        <w:rPr>
          <w:color w:val="000000"/>
          <w:sz w:val="24"/>
        </w:rPr>
        <w:t>другими лекарственными средствами</w:t>
      </w:r>
      <w:r w:rsidRPr="00B8136E">
        <w:rPr>
          <w:color w:val="000000"/>
          <w:sz w:val="24"/>
        </w:rPr>
        <w:t>.</w:t>
      </w:r>
    </w:p>
    <w:p w:rsidR="00BE544B" w:rsidRPr="00B8136E" w:rsidRDefault="00B8136E" w:rsidP="00B8136E">
      <w:pPr>
        <w:pStyle w:val="3"/>
        <w:ind w:left="720"/>
        <w:jc w:val="both"/>
        <w:rPr>
          <w:sz w:val="24"/>
        </w:rPr>
      </w:pPr>
      <w:r w:rsidRPr="00B8136E">
        <w:rPr>
          <w:sz w:val="24"/>
        </w:rPr>
        <w:t>8</w:t>
      </w:r>
      <w:r w:rsidR="00BE544B" w:rsidRPr="00B8136E">
        <w:rPr>
          <w:sz w:val="24"/>
        </w:rPr>
        <w:t>. Задачи занятия: обучить методам диагностики побочных эффектов лекарственных препаратов</w:t>
      </w:r>
    </w:p>
    <w:p w:rsidR="00BE544B" w:rsidRPr="00B8136E" w:rsidRDefault="00B8136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>9</w:t>
      </w:r>
      <w:r w:rsidR="00BE544B" w:rsidRPr="00B8136E">
        <w:rPr>
          <w:rFonts w:ascii="Times New Roman" w:hAnsi="Times New Roman"/>
          <w:sz w:val="24"/>
          <w:szCs w:val="24"/>
        </w:rPr>
        <w:t>. План занятия:</w:t>
      </w:r>
      <w:r w:rsidRPr="00B8136E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Pr="00B8136E">
        <w:rPr>
          <w:rFonts w:ascii="Times New Roman" w:hAnsi="Times New Roman"/>
          <w:bCs/>
          <w:sz w:val="24"/>
          <w:szCs w:val="24"/>
        </w:rPr>
        <w:t>Клиническая фармакология</w:t>
      </w:r>
    </w:p>
    <w:p w:rsidR="00BE544B" w:rsidRPr="00B8136E" w:rsidRDefault="00B8136E" w:rsidP="00C53C11">
      <w:pPr>
        <w:pStyle w:val="3"/>
        <w:ind w:left="720"/>
        <w:jc w:val="both"/>
        <w:rPr>
          <w:sz w:val="24"/>
        </w:rPr>
      </w:pPr>
      <w:r w:rsidRPr="00B8136E">
        <w:rPr>
          <w:sz w:val="24"/>
        </w:rPr>
        <w:t>10</w:t>
      </w:r>
      <w:r w:rsidR="00BE544B" w:rsidRPr="00B8136E">
        <w:rPr>
          <w:sz w:val="24"/>
        </w:rPr>
        <w:t>. Перечень оборудования, документации объектов изучения: 4 больных и 4 истории болезни больных с различными заболеваниями.</w:t>
      </w:r>
    </w:p>
    <w:p w:rsidR="00BE544B" w:rsidRPr="00B8136E" w:rsidRDefault="00BE544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E544B" w:rsidRPr="00B8136E" w:rsidRDefault="00B8136E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lastRenderedPageBreak/>
        <w:t>11</w:t>
      </w:r>
      <w:r w:rsidR="00BE544B" w:rsidRPr="00B8136E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</w:t>
      </w:r>
      <w:r w:rsidRPr="00B8136E">
        <w:rPr>
          <w:rFonts w:ascii="Times New Roman" w:hAnsi="Times New Roman"/>
          <w:sz w:val="24"/>
          <w:szCs w:val="24"/>
        </w:rPr>
        <w:t xml:space="preserve">контроля, схемы, </w:t>
      </w:r>
      <w:r w:rsidR="00BE544B" w:rsidRPr="00B8136E">
        <w:rPr>
          <w:rFonts w:ascii="Times New Roman" w:hAnsi="Times New Roman"/>
          <w:sz w:val="24"/>
          <w:szCs w:val="24"/>
        </w:rPr>
        <w:t>наборы рентгенограмм, ЭКГ, анализов крови.</w:t>
      </w:r>
    </w:p>
    <w:p w:rsidR="00BE544B" w:rsidRPr="00B8136E" w:rsidRDefault="00BE544B" w:rsidP="00B8136E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 xml:space="preserve">12. </w:t>
      </w:r>
      <w:r w:rsidRPr="00B8136E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B8136E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B8136E">
        <w:rPr>
          <w:rFonts w:ascii="Times New Roman" w:hAnsi="Times New Roman"/>
          <w:color w:val="FF0000"/>
          <w:sz w:val="24"/>
          <w:szCs w:val="24"/>
        </w:rPr>
        <w:t xml:space="preserve"> оценку действия лекарственных препаратов</w:t>
      </w:r>
      <w:r w:rsidRPr="00B8136E">
        <w:rPr>
          <w:rFonts w:ascii="Times New Roman" w:hAnsi="Times New Roman"/>
          <w:sz w:val="24"/>
          <w:szCs w:val="24"/>
        </w:rPr>
        <w:t>.</w:t>
      </w:r>
    </w:p>
    <w:p w:rsidR="00BE544B" w:rsidRPr="00B8136E" w:rsidRDefault="00BE544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>13. Литература: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8136E">
        <w:rPr>
          <w:rFonts w:ascii="Times New Roman" w:hAnsi="Times New Roman"/>
          <w:sz w:val="24"/>
          <w:szCs w:val="24"/>
        </w:rPr>
        <w:t>Аметов</w:t>
      </w:r>
      <w:proofErr w:type="spellEnd"/>
      <w:r w:rsidRPr="00B8136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8136E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B8136E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8136E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B8136E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B8136E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B8136E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B8136E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B8136E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B8136E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B8136E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B8136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B8136E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8136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8136E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BE544B" w:rsidRPr="00B8136E" w:rsidRDefault="00BE544B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B8136E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br/>
      </w: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B8136E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B8136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B8136E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B8136E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B8136E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B8136E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B8136E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8136E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B8136E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B8136E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B8136E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E544B" w:rsidRPr="00B8136E" w:rsidRDefault="00BE544B" w:rsidP="00C53C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136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B8136E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8136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8136E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B8136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B8136E">
        <w:rPr>
          <w:rFonts w:ascii="Times New Roman" w:hAnsi="Times New Roman"/>
          <w:color w:val="000000"/>
          <w:sz w:val="24"/>
          <w:szCs w:val="24"/>
        </w:rPr>
        <w:t>, 2005. - 381 с</w:t>
      </w: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Pr="00087EC1" w:rsidRDefault="00BE544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544B" w:rsidRDefault="00BE544B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E544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173BB5"/>
    <w:rsid w:val="002234FE"/>
    <w:rsid w:val="002B691F"/>
    <w:rsid w:val="003C5B66"/>
    <w:rsid w:val="00400FA3"/>
    <w:rsid w:val="00521790"/>
    <w:rsid w:val="00574E72"/>
    <w:rsid w:val="00601EFB"/>
    <w:rsid w:val="00613762"/>
    <w:rsid w:val="0076236B"/>
    <w:rsid w:val="007A592A"/>
    <w:rsid w:val="007F1A97"/>
    <w:rsid w:val="00844036"/>
    <w:rsid w:val="008E2003"/>
    <w:rsid w:val="00A1598E"/>
    <w:rsid w:val="00A94FF4"/>
    <w:rsid w:val="00AE73A1"/>
    <w:rsid w:val="00B8136E"/>
    <w:rsid w:val="00BE544B"/>
    <w:rsid w:val="00C23BCC"/>
    <w:rsid w:val="00C53C11"/>
    <w:rsid w:val="00C80609"/>
    <w:rsid w:val="00D06AB0"/>
    <w:rsid w:val="00D7454E"/>
    <w:rsid w:val="00DE7704"/>
    <w:rsid w:val="00E9265E"/>
    <w:rsid w:val="00E94451"/>
    <w:rsid w:val="00F0162F"/>
    <w:rsid w:val="00F44AA5"/>
    <w:rsid w:val="00F54859"/>
    <w:rsid w:val="00F87B9B"/>
    <w:rsid w:val="00F9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15118D-9C23-4C5B-8591-50696192F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  <w:style w:type="paragraph" w:styleId="a9">
    <w:name w:val="No Spacing"/>
    <w:uiPriority w:val="1"/>
    <w:qFormat/>
    <w:rsid w:val="00B813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1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2018-11-22T06:37:00Z</dcterms:created>
  <dcterms:modified xsi:type="dcterms:W3CDTF">2018-11-22T06:37:00Z</dcterms:modified>
</cp:coreProperties>
</file>